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5B6F" w14:textId="77777777" w:rsidR="004C52B3" w:rsidRPr="00135992" w:rsidRDefault="00000000">
      <w:pPr>
        <w:rPr>
          <w:lang w:val="nb-NO"/>
        </w:rPr>
      </w:pPr>
      <w:r w:rsidRPr="00135992">
        <w:rPr>
          <w:b/>
          <w:sz w:val="40"/>
          <w:lang w:val="nb-NO"/>
        </w:rPr>
        <w:t>Fortrolighetsavtale (NDA)</w:t>
      </w:r>
    </w:p>
    <w:p w14:paraId="1C6AA278" w14:textId="3CBF457B" w:rsidR="004C52B3" w:rsidRPr="00135992" w:rsidRDefault="00000000">
      <w:pPr>
        <w:rPr>
          <w:lang w:val="nb-NO"/>
        </w:rPr>
      </w:pPr>
      <w:r w:rsidRPr="00135992">
        <w:rPr>
          <w:color w:val="444444"/>
          <w:sz w:val="20"/>
          <w:lang w:val="nb-NO"/>
        </w:rPr>
        <w:t>Gjensidig avtale  |  Versjon 1.0  |  Dato 2</w:t>
      </w:r>
      <w:r w:rsidR="00135992" w:rsidRPr="00135992">
        <w:rPr>
          <w:color w:val="444444"/>
          <w:sz w:val="20"/>
          <w:lang w:val="nb-NO"/>
        </w:rPr>
        <w:t>0</w:t>
      </w:r>
      <w:r w:rsidRPr="00135992">
        <w:rPr>
          <w:color w:val="444444"/>
          <w:sz w:val="20"/>
          <w:lang w:val="nb-NO"/>
        </w:rPr>
        <w:t>.1</w:t>
      </w:r>
      <w:r w:rsidR="00135992" w:rsidRPr="00135992">
        <w:rPr>
          <w:color w:val="444444"/>
          <w:sz w:val="20"/>
          <w:lang w:val="nb-NO"/>
        </w:rPr>
        <w:t>1</w:t>
      </w:r>
      <w:r w:rsidRPr="00135992">
        <w:rPr>
          <w:color w:val="444444"/>
          <w:sz w:val="20"/>
          <w:lang w:val="nb-NO"/>
        </w:rPr>
        <w:t>.2025</w:t>
      </w:r>
    </w:p>
    <w:p w14:paraId="41E793DC" w14:textId="77777777" w:rsidR="004C52B3" w:rsidRPr="00135992" w:rsidRDefault="00000000">
      <w:pPr>
        <w:rPr>
          <w:lang w:val="nb-NO"/>
        </w:rPr>
      </w:pPr>
      <w:r w:rsidRPr="00135992">
        <w:rPr>
          <w:color w:val="444444"/>
          <w:sz w:val="20"/>
          <w:lang w:val="nb-NO"/>
        </w:rPr>
        <w:t xml:space="preserve">Utsteder: </w:t>
      </w:r>
      <w:proofErr w:type="spellStart"/>
      <w:r w:rsidRPr="00135992">
        <w:rPr>
          <w:color w:val="444444"/>
          <w:sz w:val="20"/>
          <w:lang w:val="nb-NO"/>
        </w:rPr>
        <w:t>FjordForm</w:t>
      </w:r>
      <w:proofErr w:type="spellEnd"/>
      <w:r w:rsidRPr="00135992">
        <w:rPr>
          <w:color w:val="444444"/>
          <w:sz w:val="20"/>
          <w:lang w:val="nb-NO"/>
        </w:rPr>
        <w:t xml:space="preserve"> Studio AS (fiktiv virksomhet)</w:t>
      </w:r>
    </w:p>
    <w:p w14:paraId="6C203696" w14:textId="77777777" w:rsidR="004C52B3" w:rsidRPr="00135992" w:rsidRDefault="004C52B3">
      <w:pPr>
        <w:rPr>
          <w:lang w:val="nb-NO"/>
        </w:rPr>
      </w:pPr>
    </w:p>
    <w:p w14:paraId="2ADB0644" w14:textId="77777777" w:rsidR="004C52B3" w:rsidRPr="00135992" w:rsidRDefault="00000000">
      <w:pPr>
        <w:rPr>
          <w:lang w:val="nb-NO"/>
        </w:rPr>
      </w:pPr>
      <w:r w:rsidRPr="00135992">
        <w:rPr>
          <w:i/>
          <w:color w:val="555555"/>
          <w:sz w:val="18"/>
          <w:lang w:val="nb-NO"/>
        </w:rPr>
        <w:t>Merk: Dette dokumentet er et arbeids- og illustrasjonseksempel. Det må tilpasses den konkrete leveransen, partene og risikobildet før bruk. Innholdet er ikke juridisk rådgivning.</w:t>
      </w:r>
    </w:p>
    <w:p w14:paraId="2F8C163A" w14:textId="77777777" w:rsidR="004C52B3" w:rsidRPr="00135992" w:rsidRDefault="004C52B3">
      <w:pPr>
        <w:rPr>
          <w:lang w:val="nb-NO"/>
        </w:rPr>
      </w:pPr>
    </w:p>
    <w:p w14:paraId="2C3D7967" w14:textId="77777777" w:rsidR="004C52B3" w:rsidRPr="00135992" w:rsidRDefault="00000000">
      <w:pPr>
        <w:rPr>
          <w:lang w:val="nb-NO"/>
        </w:rPr>
      </w:pPr>
      <w:r w:rsidRPr="00135992">
        <w:rPr>
          <w:lang w:val="nb-NO"/>
        </w:rPr>
        <w:t>Denne fortrolighetsavtalen ("Avtalen") regulerer utveksling av konfidensiell informasjon mellom partene i forbindelse med dialog, tilbudsprosess og/eller samarbeid.</w:t>
      </w:r>
    </w:p>
    <w:p w14:paraId="4D671F16" w14:textId="77777777" w:rsidR="004C52B3" w:rsidRDefault="00000000">
      <w:pPr>
        <w:pStyle w:val="Overskrift1"/>
      </w:pPr>
      <w:r>
        <w:t>1. Parter</w:t>
      </w:r>
    </w:p>
    <w:tbl>
      <w:tblPr>
        <w:tblStyle w:val="Tabellrutenett"/>
        <w:tblW w:w="0" w:type="auto"/>
        <w:tblLook w:val="04A0" w:firstRow="1" w:lastRow="0" w:firstColumn="1" w:lastColumn="0" w:noHBand="0" w:noVBand="1"/>
      </w:tblPr>
      <w:tblGrid>
        <w:gridCol w:w="4819"/>
        <w:gridCol w:w="4819"/>
      </w:tblGrid>
      <w:tr w:rsidR="004C52B3" w14:paraId="0E38AE8B" w14:textId="77777777">
        <w:tc>
          <w:tcPr>
            <w:tcW w:w="4819" w:type="dxa"/>
          </w:tcPr>
          <w:p w14:paraId="08207174" w14:textId="77777777" w:rsidR="004C52B3" w:rsidRDefault="00000000">
            <w:r>
              <w:t>Part A</w:t>
            </w:r>
          </w:p>
        </w:tc>
        <w:tc>
          <w:tcPr>
            <w:tcW w:w="4819" w:type="dxa"/>
          </w:tcPr>
          <w:p w14:paraId="5FAD162D" w14:textId="77777777" w:rsidR="004C52B3" w:rsidRDefault="00000000">
            <w:r>
              <w:t>Part B</w:t>
            </w:r>
          </w:p>
        </w:tc>
      </w:tr>
      <w:tr w:rsidR="004C52B3" w:rsidRPr="00135992" w14:paraId="0C0F7C71" w14:textId="77777777">
        <w:tc>
          <w:tcPr>
            <w:tcW w:w="4819" w:type="dxa"/>
          </w:tcPr>
          <w:p w14:paraId="2F8CB714" w14:textId="77777777" w:rsidR="004C52B3" w:rsidRPr="00135992" w:rsidRDefault="00000000">
            <w:pPr>
              <w:rPr>
                <w:lang w:val="nb-NO"/>
              </w:rPr>
            </w:pPr>
            <w:proofErr w:type="spellStart"/>
            <w:r w:rsidRPr="00135992">
              <w:rPr>
                <w:lang w:val="nb-NO"/>
              </w:rPr>
              <w:t>FjordForm</w:t>
            </w:r>
            <w:proofErr w:type="spellEnd"/>
            <w:r w:rsidRPr="00135992">
              <w:rPr>
                <w:lang w:val="nb-NO"/>
              </w:rPr>
              <w:t xml:space="preserve"> Studio AS</w:t>
            </w:r>
            <w:r w:rsidRPr="00135992">
              <w:rPr>
                <w:lang w:val="nb-NO"/>
              </w:rPr>
              <w:br/>
              <w:t>Org.nr: [999 999 999]</w:t>
            </w:r>
            <w:r w:rsidRPr="00135992">
              <w:rPr>
                <w:lang w:val="nb-NO"/>
              </w:rPr>
              <w:br/>
              <w:t>Kontakt: [Navn, e-post]</w:t>
            </w:r>
          </w:p>
        </w:tc>
        <w:tc>
          <w:tcPr>
            <w:tcW w:w="4819" w:type="dxa"/>
          </w:tcPr>
          <w:p w14:paraId="44585707" w14:textId="77777777" w:rsidR="004C52B3" w:rsidRPr="00135992" w:rsidRDefault="00000000">
            <w:pPr>
              <w:rPr>
                <w:lang w:val="nb-NO"/>
              </w:rPr>
            </w:pPr>
            <w:r w:rsidRPr="00135992">
              <w:rPr>
                <w:lang w:val="nb-NO"/>
              </w:rPr>
              <w:t>[Motpart]</w:t>
            </w:r>
            <w:r w:rsidRPr="00135992">
              <w:rPr>
                <w:lang w:val="nb-NO"/>
              </w:rPr>
              <w:br/>
              <w:t>Org.nr: [Org.nr]</w:t>
            </w:r>
            <w:r w:rsidRPr="00135992">
              <w:rPr>
                <w:lang w:val="nb-NO"/>
              </w:rPr>
              <w:br/>
              <w:t>Kontakt: [Navn, e-post]</w:t>
            </w:r>
          </w:p>
        </w:tc>
      </w:tr>
    </w:tbl>
    <w:p w14:paraId="4925A6CF" w14:textId="77777777" w:rsidR="004C52B3" w:rsidRPr="00135992" w:rsidRDefault="00000000">
      <w:pPr>
        <w:pStyle w:val="Overskrift1"/>
        <w:rPr>
          <w:lang w:val="nb-NO"/>
        </w:rPr>
      </w:pPr>
      <w:r w:rsidRPr="00135992">
        <w:rPr>
          <w:lang w:val="nb-NO"/>
        </w:rPr>
        <w:t>2. Definisjoner</w:t>
      </w:r>
    </w:p>
    <w:p w14:paraId="447D3009" w14:textId="77777777" w:rsidR="004C52B3" w:rsidRPr="00135992" w:rsidRDefault="00000000">
      <w:pPr>
        <w:rPr>
          <w:lang w:val="nb-NO"/>
        </w:rPr>
      </w:pPr>
      <w:r w:rsidRPr="00135992">
        <w:rPr>
          <w:lang w:val="nb-NO"/>
        </w:rPr>
        <w:t>"Konfidensiell informasjon" betyr enhver opplysning, uansett form, som en part gir til den andre parten, og som er merket konfidensiell eller som med rimelighet bør forstås som konfidensiell. Dette inkluderer blant annet forretningshemmeligheter, kundelister, priser, strategier, skisser, design, kode, dokumentasjon og interne rutiner.</w:t>
      </w:r>
    </w:p>
    <w:p w14:paraId="11A8A523" w14:textId="77777777" w:rsidR="004C52B3" w:rsidRDefault="00000000">
      <w:pPr>
        <w:pStyle w:val="Overskrift1"/>
      </w:pPr>
      <w:r>
        <w:t>3. Formål og tillatt bruk</w:t>
      </w:r>
    </w:p>
    <w:p w14:paraId="0DD3D75B" w14:textId="77777777" w:rsidR="004C52B3" w:rsidRPr="00135992" w:rsidRDefault="00000000">
      <w:pPr>
        <w:pStyle w:val="Punktliste"/>
        <w:rPr>
          <w:lang w:val="nb-NO"/>
        </w:rPr>
      </w:pPr>
      <w:r w:rsidRPr="00135992">
        <w:rPr>
          <w:lang w:val="nb-NO"/>
        </w:rPr>
        <w:t>Konfidensiell informasjon skal bare brukes til å vurdere og/eller gjennomføre det avtalte samarbeidet/prosjektet ("Formålet").</w:t>
      </w:r>
    </w:p>
    <w:p w14:paraId="12F974E9" w14:textId="77777777" w:rsidR="004C52B3" w:rsidRPr="00135992" w:rsidRDefault="00000000">
      <w:pPr>
        <w:pStyle w:val="Punktliste"/>
        <w:rPr>
          <w:lang w:val="nb-NO"/>
        </w:rPr>
      </w:pPr>
      <w:r w:rsidRPr="00135992">
        <w:rPr>
          <w:lang w:val="nb-NO"/>
        </w:rPr>
        <w:t>Informasjonen skal ikke brukes til å konkurrere med eller på annen måte skade den utleverende parten.</w:t>
      </w:r>
    </w:p>
    <w:p w14:paraId="0706C0A0" w14:textId="77777777" w:rsidR="004C52B3" w:rsidRDefault="00000000">
      <w:pPr>
        <w:pStyle w:val="Overskrift1"/>
      </w:pPr>
      <w:r>
        <w:t>4. Taushetsplikt og tilgang</w:t>
      </w:r>
    </w:p>
    <w:p w14:paraId="29187386" w14:textId="77777777" w:rsidR="004C52B3" w:rsidRPr="00135992" w:rsidRDefault="00000000">
      <w:pPr>
        <w:pStyle w:val="Punktliste"/>
        <w:rPr>
          <w:lang w:val="nb-NO"/>
        </w:rPr>
      </w:pPr>
      <w:r w:rsidRPr="00135992">
        <w:rPr>
          <w:lang w:val="nb-NO"/>
        </w:rPr>
        <w:t>Mottakende part skal holde Konfidensiell informasjon strengt fortrolig og beskytte den med minst samme grad av aktsomhet som egen tilsvarende informasjon.</w:t>
      </w:r>
    </w:p>
    <w:p w14:paraId="2A149467" w14:textId="77777777" w:rsidR="004C52B3" w:rsidRPr="00135992" w:rsidRDefault="00000000">
      <w:pPr>
        <w:pStyle w:val="Punktliste"/>
        <w:rPr>
          <w:lang w:val="nb-NO"/>
        </w:rPr>
      </w:pPr>
      <w:r w:rsidRPr="00135992">
        <w:rPr>
          <w:lang w:val="nb-NO"/>
        </w:rPr>
        <w:t>Informasjon kan bare deles med ansatte, styre, rådgivere eller underleverandører som har et saklig behov og som er bundet av tilsvarende fortrolighet.</w:t>
      </w:r>
    </w:p>
    <w:p w14:paraId="728DFA26" w14:textId="77777777" w:rsidR="004C52B3" w:rsidRPr="00135992" w:rsidRDefault="00000000">
      <w:pPr>
        <w:pStyle w:val="Punktliste"/>
        <w:rPr>
          <w:lang w:val="nb-NO"/>
        </w:rPr>
      </w:pPr>
      <w:r w:rsidRPr="00135992">
        <w:rPr>
          <w:lang w:val="nb-NO"/>
        </w:rPr>
        <w:t>Mottakende part skal ikke kopiere eller lagre mer enn nødvendig for Formålet.</w:t>
      </w:r>
    </w:p>
    <w:p w14:paraId="4BC26FA0" w14:textId="77777777" w:rsidR="004C52B3" w:rsidRPr="00135992" w:rsidRDefault="00000000">
      <w:pPr>
        <w:pStyle w:val="Overskrift1"/>
        <w:rPr>
          <w:lang w:val="nb-NO"/>
        </w:rPr>
      </w:pPr>
      <w:r w:rsidRPr="00135992">
        <w:rPr>
          <w:lang w:val="nb-NO"/>
        </w:rPr>
        <w:t>5. Unntak</w:t>
      </w:r>
    </w:p>
    <w:p w14:paraId="7D4135A6" w14:textId="77777777" w:rsidR="004C52B3" w:rsidRPr="00135992" w:rsidRDefault="00000000">
      <w:pPr>
        <w:rPr>
          <w:lang w:val="nb-NO"/>
        </w:rPr>
      </w:pPr>
      <w:r w:rsidRPr="00135992">
        <w:rPr>
          <w:lang w:val="nb-NO"/>
        </w:rPr>
        <w:t>Taushetsplikten gjelder ikke for informasjon som mottakende part kan dokumentere at:</w:t>
      </w:r>
    </w:p>
    <w:p w14:paraId="49B40A0E" w14:textId="77777777" w:rsidR="004C52B3" w:rsidRPr="00135992" w:rsidRDefault="00000000">
      <w:pPr>
        <w:pStyle w:val="Punktliste"/>
        <w:rPr>
          <w:lang w:val="nb-NO"/>
        </w:rPr>
      </w:pPr>
      <w:r w:rsidRPr="00135992">
        <w:rPr>
          <w:lang w:val="nb-NO"/>
        </w:rPr>
        <w:t>var offentlig kjent på tidspunktet den ble mottatt, eller senere blir offentlig uten brudd på Avtalen;</w:t>
      </w:r>
    </w:p>
    <w:p w14:paraId="1AF29288" w14:textId="77777777" w:rsidR="004C52B3" w:rsidRPr="00135992" w:rsidRDefault="00000000">
      <w:pPr>
        <w:pStyle w:val="Punktliste"/>
        <w:rPr>
          <w:lang w:val="nb-NO"/>
        </w:rPr>
      </w:pPr>
      <w:r w:rsidRPr="00135992">
        <w:rPr>
          <w:lang w:val="nb-NO"/>
        </w:rPr>
        <w:lastRenderedPageBreak/>
        <w:t>var kjent av mottakende part før mottak, uten taushetsplikt;</w:t>
      </w:r>
    </w:p>
    <w:p w14:paraId="66EC1DE8" w14:textId="77777777" w:rsidR="004C52B3" w:rsidRPr="00135992" w:rsidRDefault="00000000">
      <w:pPr>
        <w:pStyle w:val="Punktliste"/>
        <w:rPr>
          <w:lang w:val="nb-NO"/>
        </w:rPr>
      </w:pPr>
      <w:r w:rsidRPr="00135992">
        <w:rPr>
          <w:lang w:val="nb-NO"/>
        </w:rPr>
        <w:t>er lovlig mottatt fra tredjepart uten taushetsplikt;</w:t>
      </w:r>
    </w:p>
    <w:p w14:paraId="0B443775" w14:textId="77777777" w:rsidR="004C52B3" w:rsidRPr="00135992" w:rsidRDefault="00000000">
      <w:pPr>
        <w:pStyle w:val="Punktliste"/>
        <w:rPr>
          <w:lang w:val="nb-NO"/>
        </w:rPr>
      </w:pPr>
      <w:r w:rsidRPr="00135992">
        <w:rPr>
          <w:lang w:val="nb-NO"/>
        </w:rPr>
        <w:t>må utleveres etter lov eller pålegg fra myndighet/domstol, forutsatt at utleverende part varsles på forhånd så langt det er lovlig.</w:t>
      </w:r>
    </w:p>
    <w:p w14:paraId="531045BD" w14:textId="77777777" w:rsidR="004C52B3" w:rsidRPr="00135992" w:rsidRDefault="00000000">
      <w:pPr>
        <w:pStyle w:val="Overskrift1"/>
        <w:rPr>
          <w:lang w:val="nb-NO"/>
        </w:rPr>
      </w:pPr>
      <w:r w:rsidRPr="00135992">
        <w:rPr>
          <w:lang w:val="nb-NO"/>
        </w:rPr>
        <w:t>6. Varighet</w:t>
      </w:r>
    </w:p>
    <w:p w14:paraId="32505361" w14:textId="77777777" w:rsidR="004C52B3" w:rsidRPr="00135992" w:rsidRDefault="00000000">
      <w:pPr>
        <w:rPr>
          <w:lang w:val="nb-NO"/>
        </w:rPr>
      </w:pPr>
      <w:r w:rsidRPr="00135992">
        <w:rPr>
          <w:lang w:val="nb-NO"/>
        </w:rPr>
        <w:t>Avtalen gjelder fra signering. Taushetsplikten gjelder i [3] år etter siste utlevering av Konfidensiell informasjon, og for forretningshemmeligheter så lenge informasjonen er beskyttet som forretningshemmelighet.</w:t>
      </w:r>
    </w:p>
    <w:p w14:paraId="4E9B8368" w14:textId="77777777" w:rsidR="004C52B3" w:rsidRPr="00135992" w:rsidRDefault="00000000">
      <w:pPr>
        <w:pStyle w:val="Overskrift1"/>
        <w:rPr>
          <w:lang w:val="nb-NO"/>
        </w:rPr>
      </w:pPr>
      <w:r w:rsidRPr="00135992">
        <w:rPr>
          <w:lang w:val="nb-NO"/>
        </w:rPr>
        <w:t>7. Returnering og sletting</w:t>
      </w:r>
    </w:p>
    <w:p w14:paraId="3F0D1E73" w14:textId="77777777" w:rsidR="004C52B3" w:rsidRPr="00135992" w:rsidRDefault="00000000">
      <w:pPr>
        <w:rPr>
          <w:lang w:val="nb-NO"/>
        </w:rPr>
      </w:pPr>
      <w:r w:rsidRPr="00135992">
        <w:rPr>
          <w:lang w:val="nb-NO"/>
        </w:rPr>
        <w:t>Ved forespørsel skal mottakende part returnere eller slette Konfidensiell informasjon, inkludert kopier, med mindre oppbevaring kreves av lov eller interne krav til dokumentasjon (f.eks. regnskap/revisjon).</w:t>
      </w:r>
    </w:p>
    <w:p w14:paraId="7555EA4E" w14:textId="77777777" w:rsidR="004C52B3" w:rsidRPr="00135992" w:rsidRDefault="00000000">
      <w:pPr>
        <w:pStyle w:val="Overskrift1"/>
        <w:rPr>
          <w:lang w:val="nb-NO"/>
        </w:rPr>
      </w:pPr>
      <w:r w:rsidRPr="00135992">
        <w:rPr>
          <w:lang w:val="nb-NO"/>
        </w:rPr>
        <w:t>8. Rettigheter</w:t>
      </w:r>
    </w:p>
    <w:p w14:paraId="7C0AABF1" w14:textId="77777777" w:rsidR="004C52B3" w:rsidRPr="00135992" w:rsidRDefault="00000000">
      <w:pPr>
        <w:rPr>
          <w:lang w:val="nb-NO"/>
        </w:rPr>
      </w:pPr>
      <w:r w:rsidRPr="00135992">
        <w:rPr>
          <w:lang w:val="nb-NO"/>
        </w:rPr>
        <w:t>Ingen rettigheter til immaterielle verdier overdras ved denne Avtalen. All Konfidensiell informasjon forblir utleverende parts eiendom.</w:t>
      </w:r>
    </w:p>
    <w:p w14:paraId="40733543" w14:textId="77777777" w:rsidR="004C52B3" w:rsidRPr="00135992" w:rsidRDefault="00000000">
      <w:pPr>
        <w:pStyle w:val="Overskrift1"/>
        <w:rPr>
          <w:lang w:val="nb-NO"/>
        </w:rPr>
      </w:pPr>
      <w:r w:rsidRPr="00135992">
        <w:rPr>
          <w:lang w:val="nb-NO"/>
        </w:rPr>
        <w:t>9. Mislighold</w:t>
      </w:r>
    </w:p>
    <w:p w14:paraId="1ECF16CC" w14:textId="77777777" w:rsidR="004C52B3" w:rsidRPr="00135992" w:rsidRDefault="00000000">
      <w:pPr>
        <w:rPr>
          <w:lang w:val="nb-NO"/>
        </w:rPr>
      </w:pPr>
      <w:r w:rsidRPr="00135992">
        <w:rPr>
          <w:lang w:val="nb-NO"/>
        </w:rPr>
        <w:t>Brudd på Avtalen kan medføre erstatningsansvar etter alminnelige regler. Den utleverende parten kan i tillegg kreve midlertidig forføyning eller andre nødvendige tiltak for å hindre eller begrense skade.</w:t>
      </w:r>
    </w:p>
    <w:p w14:paraId="09AA4038" w14:textId="77777777" w:rsidR="004C52B3" w:rsidRPr="00135992" w:rsidRDefault="00000000">
      <w:pPr>
        <w:pStyle w:val="Overskrift1"/>
        <w:rPr>
          <w:lang w:val="nb-NO"/>
        </w:rPr>
      </w:pPr>
      <w:r w:rsidRPr="00135992">
        <w:rPr>
          <w:lang w:val="nb-NO"/>
        </w:rPr>
        <w:t>10. Lovvalg og tvisteløsning</w:t>
      </w:r>
    </w:p>
    <w:p w14:paraId="636E48FB" w14:textId="77777777" w:rsidR="004C52B3" w:rsidRDefault="00000000">
      <w:r w:rsidRPr="00135992">
        <w:rPr>
          <w:lang w:val="nb-NO"/>
        </w:rPr>
        <w:t xml:space="preserve">Avtalen er underlagt norsk rett. Tvister søkes løst i minnelighet. </w:t>
      </w:r>
      <w:r>
        <w:t xml:space="preserve">Dersom </w:t>
      </w:r>
      <w:proofErr w:type="spellStart"/>
      <w:r>
        <w:t>dette</w:t>
      </w:r>
      <w:proofErr w:type="spellEnd"/>
      <w:r>
        <w:t xml:space="preserve"> </w:t>
      </w:r>
      <w:proofErr w:type="spellStart"/>
      <w:r>
        <w:t>ikke</w:t>
      </w:r>
      <w:proofErr w:type="spellEnd"/>
      <w:r>
        <w:t xml:space="preserve"> </w:t>
      </w:r>
      <w:proofErr w:type="spellStart"/>
      <w:r>
        <w:t>lykkes</w:t>
      </w:r>
      <w:proofErr w:type="spellEnd"/>
      <w:r>
        <w:t>, er Oslo tingrett verneting.</w:t>
      </w:r>
    </w:p>
    <w:p w14:paraId="18F2BE92" w14:textId="77777777" w:rsidR="004C52B3" w:rsidRDefault="00000000">
      <w:pPr>
        <w:pStyle w:val="Overskrift1"/>
      </w:pPr>
      <w:r>
        <w:t>11. Signaturer</w:t>
      </w:r>
    </w:p>
    <w:p w14:paraId="3385A468" w14:textId="77777777" w:rsidR="004C52B3" w:rsidRDefault="004C52B3"/>
    <w:tbl>
      <w:tblPr>
        <w:tblStyle w:val="Tabellrutenett"/>
        <w:tblW w:w="0" w:type="auto"/>
        <w:tblLook w:val="04A0" w:firstRow="1" w:lastRow="0" w:firstColumn="1" w:lastColumn="0" w:noHBand="0" w:noVBand="1"/>
      </w:tblPr>
      <w:tblGrid>
        <w:gridCol w:w="4819"/>
        <w:gridCol w:w="4819"/>
      </w:tblGrid>
      <w:tr w:rsidR="004C52B3" w14:paraId="76A5BAF1" w14:textId="77777777">
        <w:tc>
          <w:tcPr>
            <w:tcW w:w="4819" w:type="dxa"/>
          </w:tcPr>
          <w:p w14:paraId="2900FA8E" w14:textId="77777777" w:rsidR="004C52B3" w:rsidRDefault="00000000">
            <w:r>
              <w:t>Part A</w:t>
            </w:r>
          </w:p>
        </w:tc>
        <w:tc>
          <w:tcPr>
            <w:tcW w:w="4819" w:type="dxa"/>
          </w:tcPr>
          <w:p w14:paraId="2598EC15" w14:textId="77777777" w:rsidR="004C52B3" w:rsidRDefault="00000000">
            <w:r>
              <w:t>Part B</w:t>
            </w:r>
          </w:p>
        </w:tc>
      </w:tr>
      <w:tr w:rsidR="004C52B3" w:rsidRPr="00135992" w14:paraId="2EB45366" w14:textId="77777777">
        <w:tc>
          <w:tcPr>
            <w:tcW w:w="4819" w:type="dxa"/>
          </w:tcPr>
          <w:p w14:paraId="4F019D2C" w14:textId="77777777" w:rsidR="004C52B3" w:rsidRPr="00135992" w:rsidRDefault="00000000">
            <w:pPr>
              <w:rPr>
                <w:lang w:val="nb-NO"/>
              </w:rPr>
            </w:pPr>
            <w:r w:rsidRPr="00135992">
              <w:rPr>
                <w:lang w:val="nb-NO"/>
              </w:rPr>
              <w:t>Sted/dato: ____________________</w:t>
            </w:r>
            <w:r w:rsidRPr="00135992">
              <w:rPr>
                <w:lang w:val="nb-NO"/>
              </w:rPr>
              <w:br/>
              <w:t>Signatur: ____________________</w:t>
            </w:r>
            <w:r w:rsidRPr="00135992">
              <w:rPr>
                <w:lang w:val="nb-NO"/>
              </w:rPr>
              <w:br/>
              <w:t>Navn: ____________________</w:t>
            </w:r>
            <w:r w:rsidRPr="00135992">
              <w:rPr>
                <w:lang w:val="nb-NO"/>
              </w:rPr>
              <w:br/>
              <w:t>Tittel: ____________________</w:t>
            </w:r>
          </w:p>
        </w:tc>
        <w:tc>
          <w:tcPr>
            <w:tcW w:w="4819" w:type="dxa"/>
          </w:tcPr>
          <w:p w14:paraId="0BF770F0" w14:textId="77777777" w:rsidR="004C52B3" w:rsidRPr="00135992" w:rsidRDefault="00000000">
            <w:pPr>
              <w:rPr>
                <w:lang w:val="nb-NO"/>
              </w:rPr>
            </w:pPr>
            <w:r w:rsidRPr="00135992">
              <w:rPr>
                <w:lang w:val="nb-NO"/>
              </w:rPr>
              <w:t>Sted/dato: ____________________</w:t>
            </w:r>
            <w:r w:rsidRPr="00135992">
              <w:rPr>
                <w:lang w:val="nb-NO"/>
              </w:rPr>
              <w:br/>
              <w:t>Signatur: ____________________</w:t>
            </w:r>
            <w:r w:rsidRPr="00135992">
              <w:rPr>
                <w:lang w:val="nb-NO"/>
              </w:rPr>
              <w:br/>
              <w:t>Navn: ____________________</w:t>
            </w:r>
            <w:r w:rsidRPr="00135992">
              <w:rPr>
                <w:lang w:val="nb-NO"/>
              </w:rPr>
              <w:br/>
              <w:t>Tittel: ____________________</w:t>
            </w:r>
          </w:p>
        </w:tc>
      </w:tr>
      <w:tr w:rsidR="004C52B3" w14:paraId="18BB6D41" w14:textId="77777777">
        <w:tc>
          <w:tcPr>
            <w:tcW w:w="4819" w:type="dxa"/>
          </w:tcPr>
          <w:p w14:paraId="56F029F9" w14:textId="77777777" w:rsidR="004C52B3" w:rsidRDefault="00000000">
            <w:r>
              <w:t>Org.nr: ____________________</w:t>
            </w:r>
          </w:p>
        </w:tc>
        <w:tc>
          <w:tcPr>
            <w:tcW w:w="4819" w:type="dxa"/>
          </w:tcPr>
          <w:p w14:paraId="56871EF4" w14:textId="77777777" w:rsidR="004C52B3" w:rsidRDefault="00000000">
            <w:r>
              <w:t>Org.nr: ____________________</w:t>
            </w:r>
          </w:p>
        </w:tc>
      </w:tr>
    </w:tbl>
    <w:p w14:paraId="695B1EB1" w14:textId="77777777" w:rsidR="003E24B3" w:rsidRDefault="003E24B3"/>
    <w:sectPr w:rsidR="003E24B3"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477888791">
    <w:abstractNumId w:val="8"/>
  </w:num>
  <w:num w:numId="2" w16cid:durableId="1177428045">
    <w:abstractNumId w:val="6"/>
  </w:num>
  <w:num w:numId="3" w16cid:durableId="872419430">
    <w:abstractNumId w:val="5"/>
  </w:num>
  <w:num w:numId="4" w16cid:durableId="567620316">
    <w:abstractNumId w:val="4"/>
  </w:num>
  <w:num w:numId="5" w16cid:durableId="295262626">
    <w:abstractNumId w:val="7"/>
  </w:num>
  <w:num w:numId="6" w16cid:durableId="1973557395">
    <w:abstractNumId w:val="3"/>
  </w:num>
  <w:num w:numId="7" w16cid:durableId="526454559">
    <w:abstractNumId w:val="2"/>
  </w:num>
  <w:num w:numId="8" w16cid:durableId="177625539">
    <w:abstractNumId w:val="1"/>
  </w:num>
  <w:num w:numId="9" w16cid:durableId="184747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5992"/>
    <w:rsid w:val="0015074B"/>
    <w:rsid w:val="0029639D"/>
    <w:rsid w:val="002E4A19"/>
    <w:rsid w:val="00326F90"/>
    <w:rsid w:val="003E24B3"/>
    <w:rsid w:val="004C52B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E26F3"/>
  <w14:defaultImageDpi w14:val="300"/>
  <w15:docId w15:val="{1D41A8AC-F4E0-429A-B1C9-8E35D60D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000000"/>
      <w:sz w:val="32"/>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000000"/>
      <w:sz w:val="24"/>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Christoffer Kyllingstad</cp:lastModifiedBy>
  <cp:revision>2</cp:revision>
  <dcterms:created xsi:type="dcterms:W3CDTF">2013-12-23T23:15:00Z</dcterms:created>
  <dcterms:modified xsi:type="dcterms:W3CDTF">2025-12-29T18:27:00Z</dcterms:modified>
  <cp:category/>
</cp:coreProperties>
</file>