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3B96" w14:textId="77777777" w:rsidR="00EA4E6B" w:rsidRPr="001F4A26" w:rsidRDefault="00000000">
      <w:pPr>
        <w:rPr>
          <w:lang w:val="nb-NO"/>
        </w:rPr>
      </w:pPr>
      <w:r w:rsidRPr="001F4A26">
        <w:rPr>
          <w:b/>
          <w:sz w:val="40"/>
          <w:lang w:val="nb-NO"/>
        </w:rPr>
        <w:t>Vedlegg B - Databehandleravtale</w:t>
      </w:r>
    </w:p>
    <w:p w14:paraId="4672B7F1" w14:textId="68F9B263" w:rsidR="00EA4E6B" w:rsidRPr="001F4A26" w:rsidRDefault="00000000">
      <w:pPr>
        <w:rPr>
          <w:lang w:val="nb-NO"/>
        </w:rPr>
      </w:pPr>
      <w:r w:rsidRPr="001F4A26">
        <w:rPr>
          <w:color w:val="444444"/>
          <w:sz w:val="20"/>
          <w:lang w:val="nb-NO"/>
        </w:rPr>
        <w:t>GDPR artikkel 28 (</w:t>
      </w:r>
      <w:proofErr w:type="gramStart"/>
      <w:r w:rsidRPr="001F4A26">
        <w:rPr>
          <w:color w:val="444444"/>
          <w:sz w:val="20"/>
          <w:lang w:val="nb-NO"/>
        </w:rPr>
        <w:t>mal)  |</w:t>
      </w:r>
      <w:proofErr w:type="gramEnd"/>
      <w:r w:rsidRPr="001F4A26">
        <w:rPr>
          <w:color w:val="444444"/>
          <w:sz w:val="20"/>
          <w:lang w:val="nb-NO"/>
        </w:rPr>
        <w:t xml:space="preserve">  Versjon </w:t>
      </w:r>
      <w:proofErr w:type="gramStart"/>
      <w:r w:rsidRPr="001F4A26">
        <w:rPr>
          <w:color w:val="444444"/>
          <w:sz w:val="20"/>
          <w:lang w:val="nb-NO"/>
        </w:rPr>
        <w:t>1.0  |</w:t>
      </w:r>
      <w:proofErr w:type="gramEnd"/>
      <w:r w:rsidRPr="001F4A26">
        <w:rPr>
          <w:color w:val="444444"/>
          <w:sz w:val="20"/>
          <w:lang w:val="nb-NO"/>
        </w:rPr>
        <w:t xml:space="preserve">  Dato 2</w:t>
      </w:r>
      <w:r w:rsidR="001F4A26">
        <w:rPr>
          <w:color w:val="444444"/>
          <w:sz w:val="20"/>
          <w:lang w:val="nb-NO"/>
        </w:rPr>
        <w:t>0</w:t>
      </w:r>
      <w:r w:rsidRPr="001F4A26">
        <w:rPr>
          <w:color w:val="444444"/>
          <w:sz w:val="20"/>
          <w:lang w:val="nb-NO"/>
        </w:rPr>
        <w:t>.1</w:t>
      </w:r>
      <w:r w:rsidR="001F4A26">
        <w:rPr>
          <w:color w:val="444444"/>
          <w:sz w:val="20"/>
          <w:lang w:val="nb-NO"/>
        </w:rPr>
        <w:t>1</w:t>
      </w:r>
      <w:r w:rsidRPr="001F4A26">
        <w:rPr>
          <w:color w:val="444444"/>
          <w:sz w:val="20"/>
          <w:lang w:val="nb-NO"/>
        </w:rPr>
        <w:t>.2025</w:t>
      </w:r>
    </w:p>
    <w:p w14:paraId="3A077935" w14:textId="77777777" w:rsidR="00EA4E6B" w:rsidRPr="001F4A26" w:rsidRDefault="00000000">
      <w:pPr>
        <w:rPr>
          <w:lang w:val="nb-NO"/>
        </w:rPr>
      </w:pPr>
      <w:r w:rsidRPr="001F4A26">
        <w:rPr>
          <w:color w:val="444444"/>
          <w:sz w:val="20"/>
          <w:lang w:val="nb-NO"/>
        </w:rPr>
        <w:t xml:space="preserve">Utsteder: </w:t>
      </w:r>
      <w:proofErr w:type="spellStart"/>
      <w:r w:rsidRPr="001F4A26">
        <w:rPr>
          <w:color w:val="444444"/>
          <w:sz w:val="20"/>
          <w:lang w:val="nb-NO"/>
        </w:rPr>
        <w:t>FjordForm</w:t>
      </w:r>
      <w:proofErr w:type="spellEnd"/>
      <w:r w:rsidRPr="001F4A26">
        <w:rPr>
          <w:color w:val="444444"/>
          <w:sz w:val="20"/>
          <w:lang w:val="nb-NO"/>
        </w:rPr>
        <w:t xml:space="preserve"> Studio AS (fiktiv virksomhet)</w:t>
      </w:r>
    </w:p>
    <w:p w14:paraId="4BC1CC3B" w14:textId="77777777" w:rsidR="00EA4E6B" w:rsidRPr="001F4A26" w:rsidRDefault="00EA4E6B">
      <w:pPr>
        <w:rPr>
          <w:lang w:val="nb-NO"/>
        </w:rPr>
      </w:pPr>
    </w:p>
    <w:p w14:paraId="64C4D570" w14:textId="77777777" w:rsidR="00EA4E6B" w:rsidRPr="001F4A26" w:rsidRDefault="00000000">
      <w:pPr>
        <w:rPr>
          <w:lang w:val="nb-NO"/>
        </w:rPr>
      </w:pPr>
      <w:r w:rsidRPr="001F4A26">
        <w:rPr>
          <w:i/>
          <w:color w:val="555555"/>
          <w:sz w:val="18"/>
          <w:lang w:val="nb-NO"/>
        </w:rPr>
        <w:t>Merk: Dette dokumentet er et arbeids- og illustrasjonseksempel. Det må tilpasses den konkrete leveransen, partene og risikobildet før bruk. Innholdet er ikke juridisk rådgivning.</w:t>
      </w:r>
    </w:p>
    <w:p w14:paraId="6E3D1A01" w14:textId="77777777" w:rsidR="00EA4E6B" w:rsidRPr="001F4A26" w:rsidRDefault="00EA4E6B">
      <w:pPr>
        <w:rPr>
          <w:lang w:val="nb-NO"/>
        </w:rPr>
      </w:pPr>
    </w:p>
    <w:p w14:paraId="391B7CEB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 xml:space="preserve">Denne databehandleravtalen ("DBA") er et vedlegg til Kundeavtale og gjelder når </w:t>
      </w:r>
      <w:proofErr w:type="spellStart"/>
      <w:r w:rsidRPr="001F4A26">
        <w:rPr>
          <w:lang w:val="nb-NO"/>
        </w:rPr>
        <w:t>FjordForm</w:t>
      </w:r>
      <w:proofErr w:type="spellEnd"/>
      <w:r w:rsidRPr="001F4A26">
        <w:rPr>
          <w:lang w:val="nb-NO"/>
        </w:rPr>
        <w:t xml:space="preserve"> Studio AS behandler personopplysninger på vegne av Kunden som behandlingsansvarlig.</w:t>
      </w:r>
    </w:p>
    <w:p w14:paraId="6E941437" w14:textId="77777777" w:rsidR="00EA4E6B" w:rsidRDefault="00000000">
      <w:pPr>
        <w:pStyle w:val="Overskrift1"/>
      </w:pPr>
      <w:r>
        <w:t>1. Parter og roller</w:t>
      </w:r>
    </w:p>
    <w:p w14:paraId="41D881CF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 xml:space="preserve">Behandlingsansvarlig: [Kundenavn], org.nr </w:t>
      </w:r>
      <w:proofErr w:type="gramStart"/>
      <w:r w:rsidRPr="001F4A26">
        <w:rPr>
          <w:lang w:val="nb-NO"/>
        </w:rPr>
        <w:t>[ ]</w:t>
      </w:r>
      <w:proofErr w:type="gramEnd"/>
      <w:r w:rsidRPr="001F4A26">
        <w:rPr>
          <w:lang w:val="nb-NO"/>
        </w:rPr>
        <w:t xml:space="preserve">, adresse </w:t>
      </w:r>
      <w:proofErr w:type="gramStart"/>
      <w:r w:rsidRPr="001F4A26">
        <w:rPr>
          <w:lang w:val="nb-NO"/>
        </w:rPr>
        <w:t>[ ]</w:t>
      </w:r>
      <w:proofErr w:type="gramEnd"/>
      <w:r w:rsidRPr="001F4A26">
        <w:rPr>
          <w:lang w:val="nb-NO"/>
        </w:rPr>
        <w:t>.</w:t>
      </w:r>
    </w:p>
    <w:p w14:paraId="29F8B78B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 xml:space="preserve">Databehandler: </w:t>
      </w:r>
      <w:proofErr w:type="spellStart"/>
      <w:r w:rsidRPr="001F4A26">
        <w:rPr>
          <w:lang w:val="nb-NO"/>
        </w:rPr>
        <w:t>FjordForm</w:t>
      </w:r>
      <w:proofErr w:type="spellEnd"/>
      <w:r w:rsidRPr="001F4A26">
        <w:rPr>
          <w:lang w:val="nb-NO"/>
        </w:rPr>
        <w:t xml:space="preserve"> Studio AS, org.nr [999 999 999], adresse </w:t>
      </w:r>
      <w:proofErr w:type="gramStart"/>
      <w:r w:rsidRPr="001F4A26">
        <w:rPr>
          <w:lang w:val="nb-NO"/>
        </w:rPr>
        <w:t>[ ]</w:t>
      </w:r>
      <w:proofErr w:type="gramEnd"/>
      <w:r w:rsidRPr="001F4A26">
        <w:rPr>
          <w:lang w:val="nb-NO"/>
        </w:rPr>
        <w:t>.</w:t>
      </w:r>
    </w:p>
    <w:p w14:paraId="45A62510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Begreper som "personopplysninger", "behandling", "behandlingsansvarlig" og "databehandler" har samme betydning som i GDPR.</w:t>
      </w:r>
    </w:p>
    <w:p w14:paraId="11E8C14A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2. Behandlingens gjenstand og varighet</w:t>
      </w:r>
    </w:p>
    <w:p w14:paraId="294BEBA2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2.1 Gjenstand: Databehandler yter tjenester knyttet til [utvikling/forvaltning/hosting/support] av [nettside/app].</w:t>
      </w:r>
    </w:p>
    <w:p w14:paraId="609B5EB8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2.2 Varighet: DBA gjelder så lenge Databehandler behandler personopplysninger på vegne av Behandlingsansvarlig.</w:t>
      </w:r>
    </w:p>
    <w:p w14:paraId="438DB3E0" w14:textId="77777777" w:rsidR="00EA4E6B" w:rsidRDefault="00000000">
      <w:pPr>
        <w:pStyle w:val="Overskrift1"/>
      </w:pPr>
      <w:r>
        <w:t>3. Behandlingens art og formål</w:t>
      </w:r>
    </w:p>
    <w:p w14:paraId="2E3A7BF5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 xml:space="preserve">Art: innsamling, lagring, strukturering, </w:t>
      </w:r>
      <w:proofErr w:type="gramStart"/>
      <w:r w:rsidRPr="001F4A26">
        <w:rPr>
          <w:lang w:val="nb-NO"/>
        </w:rPr>
        <w:t>endring,</w:t>
      </w:r>
      <w:proofErr w:type="gramEnd"/>
      <w:r w:rsidRPr="001F4A26">
        <w:rPr>
          <w:lang w:val="nb-NO"/>
        </w:rPr>
        <w:t xml:space="preserve"> utlevering (kun etter instruks), sletting.</w:t>
      </w:r>
    </w:p>
    <w:p w14:paraId="14B228D8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Formål: levere og drifte avtalt løsning, feilretting, kundesupport, videreutvikling etter bestilling.</w:t>
      </w:r>
    </w:p>
    <w:p w14:paraId="11D59AD9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4. Type personopplysninger og registrerte</w:t>
      </w:r>
    </w:p>
    <w:p w14:paraId="4AA22909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Kryss av/utfyll relevante kategorier:</w:t>
      </w:r>
    </w:p>
    <w:p w14:paraId="4A0D0C92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Registrerte: [Kundens kunder], [brukere av nettside/app], [ansatte], [leverandører].</w:t>
      </w:r>
    </w:p>
    <w:p w14:paraId="71A80FC2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Personopplysninger: [navn], [kontaktinfo], [ordre-/transaksjonsdata], [brukeratferd/</w:t>
      </w:r>
      <w:proofErr w:type="spellStart"/>
      <w:r w:rsidRPr="001F4A26">
        <w:rPr>
          <w:lang w:val="nb-NO"/>
        </w:rPr>
        <w:t>analytics</w:t>
      </w:r>
      <w:proofErr w:type="spellEnd"/>
      <w:r w:rsidRPr="001F4A26">
        <w:rPr>
          <w:lang w:val="nb-NO"/>
        </w:rPr>
        <w:t>], [IP-adresse], [innloggingsdata].</w:t>
      </w:r>
    </w:p>
    <w:p w14:paraId="577173B2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Særlige kategorier: [nei / ja - beskriv].</w:t>
      </w:r>
    </w:p>
    <w:p w14:paraId="367054FF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lastRenderedPageBreak/>
        <w:t>5. Behandlingsansvarliges instrukser</w:t>
      </w:r>
    </w:p>
    <w:p w14:paraId="0E79929B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Databehandler skal kun behandle personopplysninger etter dokumenterte instrukser fra Behandlingsansvarlig, med mindre behandlingen kreves av lov. Databehandler skal i så fall varsle Behandlingsansvarlig før behandlingen, med mindre lov forbyr slik varsling.</w:t>
      </w:r>
    </w:p>
    <w:p w14:paraId="68FA0139" w14:textId="77777777" w:rsidR="00EA4E6B" w:rsidRDefault="00000000">
      <w:pPr>
        <w:pStyle w:val="Overskrift1"/>
      </w:pPr>
      <w:r>
        <w:t>6. Databehandlers plikter</w:t>
      </w:r>
    </w:p>
    <w:p w14:paraId="5A0DDB65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Sikre at personer som behandler personopplysninger er underlagt taushetsplikt.</w:t>
      </w:r>
    </w:p>
    <w:p w14:paraId="60A69CEA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Iverksette egnede tekniske og organisatoriske sikkerhetstiltak (se Vedlegg 1).</w:t>
      </w:r>
    </w:p>
    <w:p w14:paraId="72DE9412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Bistå Behandlingsansvarlig med å oppfylle plikter knyttet til registrertes rettigheter (innsyn, retting, sletting, dataportabilitet mv.).</w:t>
      </w:r>
    </w:p>
    <w:p w14:paraId="5FE3794A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Bistå ved håndtering av avvik og brudd på personopplysningssikkerheten, inkludert varsling uten ugrunnet opphold.</w:t>
      </w:r>
    </w:p>
    <w:p w14:paraId="34B0E460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Bistå ved vurderinger av personvernkonsekvenser (DPIA) og ved konsultasjon med tilsynsmyndighet når relevant.</w:t>
      </w:r>
    </w:p>
    <w:p w14:paraId="0135FE36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 xml:space="preserve">Føre protokoll/oversikt over behandlingsaktiviteter der det er </w:t>
      </w:r>
      <w:proofErr w:type="gramStart"/>
      <w:r w:rsidRPr="001F4A26">
        <w:rPr>
          <w:lang w:val="nb-NO"/>
        </w:rPr>
        <w:t>påkrevd</w:t>
      </w:r>
      <w:proofErr w:type="gramEnd"/>
      <w:r w:rsidRPr="001F4A26">
        <w:rPr>
          <w:lang w:val="nb-NO"/>
        </w:rPr>
        <w:t>.</w:t>
      </w:r>
    </w:p>
    <w:p w14:paraId="0F660E19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7. Underleverandører (subdatabehandlere)</w:t>
      </w:r>
    </w:p>
    <w:p w14:paraId="59379C90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Databehandler kan benytte underleverandører som får tilgang til personopplysninger, forutsatt at:</w:t>
      </w:r>
    </w:p>
    <w:p w14:paraId="457E3098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Behandlingsansvarlig informeres og gis mulighet til å protestere der GDPR krever det.</w:t>
      </w:r>
    </w:p>
    <w:p w14:paraId="151B0526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Det inngås skriftlig avtale med underleverandøren med tilsvarende personvernforpliktelser.</w:t>
      </w:r>
    </w:p>
    <w:p w14:paraId="48A132AF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Databehandler er fortsatt ansvarlig overfor Behandlingsansvarlig for underleverandørens handlinger.</w:t>
      </w:r>
    </w:p>
    <w:p w14:paraId="6B224009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 xml:space="preserve">Liste over godkjente underleverandører (utfyll): [f.eks. hosting, </w:t>
      </w:r>
      <w:proofErr w:type="gramStart"/>
      <w:r w:rsidRPr="001F4A26">
        <w:rPr>
          <w:lang w:val="nb-NO"/>
        </w:rPr>
        <w:t>e-post,</w:t>
      </w:r>
      <w:proofErr w:type="gramEnd"/>
      <w:r w:rsidRPr="001F4A26">
        <w:rPr>
          <w:lang w:val="nb-NO"/>
        </w:rPr>
        <w:t xml:space="preserve"> analyseverktøy].</w:t>
      </w:r>
    </w:p>
    <w:p w14:paraId="1BFF78A8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8. Overføring til tredjeland</w:t>
      </w:r>
    </w:p>
    <w:p w14:paraId="32C4815A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 xml:space="preserve">Overføring av personopplysninger til land utenfor EU/EØS kan kun skje etter skriftlig godkjenning fra Behandlingsansvarlig og med gyldig overføringsgrunnlag (f.eks. EU Standard </w:t>
      </w:r>
      <w:proofErr w:type="spellStart"/>
      <w:r w:rsidRPr="001F4A26">
        <w:rPr>
          <w:lang w:val="nb-NO"/>
        </w:rPr>
        <w:t>Contractual</w:t>
      </w:r>
      <w:proofErr w:type="spellEnd"/>
      <w:r w:rsidRPr="001F4A26">
        <w:rPr>
          <w:lang w:val="nb-NO"/>
        </w:rPr>
        <w:t xml:space="preserve"> </w:t>
      </w:r>
      <w:proofErr w:type="spellStart"/>
      <w:r w:rsidRPr="001F4A26">
        <w:rPr>
          <w:lang w:val="nb-NO"/>
        </w:rPr>
        <w:t>Clauses</w:t>
      </w:r>
      <w:proofErr w:type="spellEnd"/>
      <w:r w:rsidRPr="001F4A26">
        <w:rPr>
          <w:lang w:val="nb-NO"/>
        </w:rPr>
        <w:t>).</w:t>
      </w:r>
    </w:p>
    <w:p w14:paraId="37A315A4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9. Revisjon og kontroll</w:t>
      </w:r>
    </w:p>
    <w:p w14:paraId="0681F40C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 xml:space="preserve">Behandlingsansvarlig kan gjennomføre revisjon/kontroll av Databehandlers etterlevelse av DBA, med rimelig varsel og innenfor normal arbeidstid. Databehandler kan tilby relevant dokumentasjon (f.eks. sikkerhetsbeskrivelser, </w:t>
      </w:r>
      <w:proofErr w:type="gramStart"/>
      <w:r w:rsidRPr="001F4A26">
        <w:rPr>
          <w:lang w:val="nb-NO"/>
        </w:rPr>
        <w:t>sertifiseringer,</w:t>
      </w:r>
      <w:proofErr w:type="gramEnd"/>
      <w:r w:rsidRPr="001F4A26">
        <w:rPr>
          <w:lang w:val="nb-NO"/>
        </w:rPr>
        <w:t xml:space="preserve"> rapporter).</w:t>
      </w:r>
    </w:p>
    <w:p w14:paraId="427C1E11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10. Sletting/tilbakelevering ved opphør</w:t>
      </w:r>
    </w:p>
    <w:p w14:paraId="2E9A4460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Ved opphør av tjenesten skal Databehandler, etter Behandlingsansvarliges valg, slette eller tilbakelevere alle personopplysninger som behandles på vegne av Behandlingsansvarlig, med mindre lagring kreves av lov.</w:t>
      </w:r>
    </w:p>
    <w:p w14:paraId="6F3DD450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lastRenderedPageBreak/>
        <w:t>11. Ansvar</w:t>
      </w:r>
    </w:p>
    <w:p w14:paraId="3206FF2B" w14:textId="77777777" w:rsidR="00EA4E6B" w:rsidRPr="001F4A26" w:rsidRDefault="00000000">
      <w:pPr>
        <w:rPr>
          <w:lang w:val="nb-NO"/>
        </w:rPr>
      </w:pPr>
      <w:r w:rsidRPr="001F4A26">
        <w:rPr>
          <w:lang w:val="nb-NO"/>
        </w:rPr>
        <w:t>Ansvar følger GDPR og den underliggende kundeavtalen. Eventuelle ansvarsbegrensninger kan ikke begrense ansvar som følger av ufravikelig rett.</w:t>
      </w:r>
    </w:p>
    <w:p w14:paraId="5177E312" w14:textId="77777777" w:rsidR="00EA4E6B" w:rsidRPr="001F4A26" w:rsidRDefault="00000000">
      <w:pPr>
        <w:pStyle w:val="Overskrift1"/>
        <w:rPr>
          <w:lang w:val="nb-NO"/>
        </w:rPr>
      </w:pPr>
      <w:r w:rsidRPr="001F4A26">
        <w:rPr>
          <w:lang w:val="nb-NO"/>
        </w:rPr>
        <w:t>12. Vedlegg 1 - Tekniske og organisatoriske tiltak</w:t>
      </w:r>
    </w:p>
    <w:p w14:paraId="7F4F0A31" w14:textId="77777777" w:rsidR="00EA4E6B" w:rsidRDefault="00000000">
      <w:r w:rsidRPr="001F4A26">
        <w:rPr>
          <w:lang w:val="nb-NO"/>
        </w:rPr>
        <w:t xml:space="preserve">Beskriv sikkerhetstiltak. </w:t>
      </w:r>
      <w:r>
        <w:t>Eksempel (</w:t>
      </w:r>
      <w:proofErr w:type="spellStart"/>
      <w:r>
        <w:t>tilpasses</w:t>
      </w:r>
      <w:proofErr w:type="spellEnd"/>
      <w:r>
        <w:t>):</w:t>
      </w:r>
    </w:p>
    <w:p w14:paraId="16470625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Tilgangsstyring: minste privilegium, MFA der mulig, unike brukere.</w:t>
      </w:r>
    </w:p>
    <w:p w14:paraId="3DC37529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Kryptering: TLS i transport; kryptert lagring der relevant.</w:t>
      </w:r>
    </w:p>
    <w:p w14:paraId="0E7276D2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 xml:space="preserve">Sikkerhetskopi: regelmessig </w:t>
      </w:r>
      <w:proofErr w:type="spellStart"/>
      <w:r w:rsidRPr="001F4A26">
        <w:rPr>
          <w:lang w:val="nb-NO"/>
        </w:rPr>
        <w:t>backup</w:t>
      </w:r>
      <w:proofErr w:type="spellEnd"/>
      <w:r w:rsidRPr="001F4A26">
        <w:rPr>
          <w:lang w:val="nb-NO"/>
        </w:rPr>
        <w:t xml:space="preserve"> og test av gjenoppretting.</w:t>
      </w:r>
    </w:p>
    <w:p w14:paraId="5845105B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Loggføring og overvåking: logging av administrative hendelser.</w:t>
      </w:r>
    </w:p>
    <w:p w14:paraId="6C916A7E" w14:textId="77777777" w:rsidR="00EA4E6B" w:rsidRDefault="00000000">
      <w:pPr>
        <w:pStyle w:val="Punktliste"/>
      </w:pPr>
      <w:proofErr w:type="spellStart"/>
      <w:r>
        <w:t>Sårbarhetshåndtering</w:t>
      </w:r>
      <w:proofErr w:type="spellEnd"/>
      <w:r>
        <w:t xml:space="preserve">: </w:t>
      </w:r>
      <w:proofErr w:type="spellStart"/>
      <w:r>
        <w:t>oppdateringer</w:t>
      </w:r>
      <w:proofErr w:type="spellEnd"/>
      <w:r>
        <w:t>/patching.</w:t>
      </w:r>
    </w:p>
    <w:p w14:paraId="21AF5225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Rutiner for avvikshåndtering og varsling.</w:t>
      </w:r>
    </w:p>
    <w:p w14:paraId="5DEF1E58" w14:textId="77777777" w:rsidR="00EA4E6B" w:rsidRPr="001F4A26" w:rsidRDefault="00000000">
      <w:pPr>
        <w:pStyle w:val="Punktliste"/>
        <w:rPr>
          <w:lang w:val="nb-NO"/>
        </w:rPr>
      </w:pPr>
      <w:r w:rsidRPr="001F4A26">
        <w:rPr>
          <w:lang w:val="nb-NO"/>
        </w:rPr>
        <w:t>Dataminimering og sletting: rutiner for å slette data som ikke trengs.</w:t>
      </w:r>
    </w:p>
    <w:p w14:paraId="396C0C0E" w14:textId="77777777" w:rsidR="00EA4E6B" w:rsidRDefault="00000000">
      <w:pPr>
        <w:pStyle w:val="Overskrift1"/>
      </w:pPr>
      <w:r>
        <w:t>13. Signaturer</w:t>
      </w:r>
    </w:p>
    <w:p w14:paraId="0117591F" w14:textId="77777777" w:rsidR="00EA4E6B" w:rsidRDefault="00EA4E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A4E6B" w14:paraId="7B2C956A" w14:textId="77777777">
        <w:tc>
          <w:tcPr>
            <w:tcW w:w="4819" w:type="dxa"/>
          </w:tcPr>
          <w:p w14:paraId="77C29A2E" w14:textId="77777777" w:rsidR="00EA4E6B" w:rsidRDefault="00000000">
            <w:r>
              <w:t>Behandlingsansvarlig</w:t>
            </w:r>
          </w:p>
        </w:tc>
        <w:tc>
          <w:tcPr>
            <w:tcW w:w="4819" w:type="dxa"/>
          </w:tcPr>
          <w:p w14:paraId="7FA1BF15" w14:textId="77777777" w:rsidR="00EA4E6B" w:rsidRDefault="00000000">
            <w:r>
              <w:t>Databehandler</w:t>
            </w:r>
          </w:p>
        </w:tc>
      </w:tr>
      <w:tr w:rsidR="00EA4E6B" w:rsidRPr="001F4A26" w14:paraId="64DF3BA9" w14:textId="77777777">
        <w:tc>
          <w:tcPr>
            <w:tcW w:w="4819" w:type="dxa"/>
          </w:tcPr>
          <w:p w14:paraId="786D0F65" w14:textId="77777777" w:rsidR="00EA4E6B" w:rsidRPr="001F4A26" w:rsidRDefault="00000000">
            <w:pPr>
              <w:rPr>
                <w:lang w:val="nb-NO"/>
              </w:rPr>
            </w:pPr>
            <w:r w:rsidRPr="001F4A26">
              <w:rPr>
                <w:lang w:val="nb-NO"/>
              </w:rPr>
              <w:t>Sted/dato: ____________________</w:t>
            </w:r>
            <w:r w:rsidRPr="001F4A26">
              <w:rPr>
                <w:lang w:val="nb-NO"/>
              </w:rPr>
              <w:br/>
              <w:t>Signatur: ____________________</w:t>
            </w:r>
            <w:r w:rsidRPr="001F4A26">
              <w:rPr>
                <w:lang w:val="nb-NO"/>
              </w:rPr>
              <w:br/>
              <w:t>Navn: ____________________</w:t>
            </w:r>
            <w:r w:rsidRPr="001F4A26">
              <w:rPr>
                <w:lang w:val="nb-NO"/>
              </w:rPr>
              <w:br/>
              <w:t>Tittel: ____________________</w:t>
            </w:r>
          </w:p>
        </w:tc>
        <w:tc>
          <w:tcPr>
            <w:tcW w:w="4819" w:type="dxa"/>
          </w:tcPr>
          <w:p w14:paraId="0AF49AB1" w14:textId="77777777" w:rsidR="00EA4E6B" w:rsidRPr="001F4A26" w:rsidRDefault="00000000">
            <w:pPr>
              <w:rPr>
                <w:lang w:val="nb-NO"/>
              </w:rPr>
            </w:pPr>
            <w:r w:rsidRPr="001F4A26">
              <w:rPr>
                <w:lang w:val="nb-NO"/>
              </w:rPr>
              <w:t>Sted/dato: ____________________</w:t>
            </w:r>
            <w:r w:rsidRPr="001F4A26">
              <w:rPr>
                <w:lang w:val="nb-NO"/>
              </w:rPr>
              <w:br/>
              <w:t>Signatur: ____________________</w:t>
            </w:r>
            <w:r w:rsidRPr="001F4A26">
              <w:rPr>
                <w:lang w:val="nb-NO"/>
              </w:rPr>
              <w:br/>
              <w:t>Navn: ____________________</w:t>
            </w:r>
            <w:r w:rsidRPr="001F4A26">
              <w:rPr>
                <w:lang w:val="nb-NO"/>
              </w:rPr>
              <w:br/>
              <w:t>Tittel: ____________________</w:t>
            </w:r>
          </w:p>
        </w:tc>
      </w:tr>
      <w:tr w:rsidR="00EA4E6B" w14:paraId="4CF3F979" w14:textId="77777777">
        <w:tc>
          <w:tcPr>
            <w:tcW w:w="4819" w:type="dxa"/>
          </w:tcPr>
          <w:p w14:paraId="6300A78C" w14:textId="77777777" w:rsidR="00EA4E6B" w:rsidRDefault="00000000">
            <w:r>
              <w:t>Org.nr: ____________________</w:t>
            </w:r>
          </w:p>
        </w:tc>
        <w:tc>
          <w:tcPr>
            <w:tcW w:w="4819" w:type="dxa"/>
          </w:tcPr>
          <w:p w14:paraId="2B2887F1" w14:textId="77777777" w:rsidR="00EA4E6B" w:rsidRDefault="00000000">
            <w:r>
              <w:t>Org.nr: ____________________</w:t>
            </w:r>
          </w:p>
        </w:tc>
      </w:tr>
    </w:tbl>
    <w:p w14:paraId="46B67764" w14:textId="77777777" w:rsidR="00D759BB" w:rsidRDefault="00D759BB"/>
    <w:sectPr w:rsidR="00D759BB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213675">
    <w:abstractNumId w:val="8"/>
  </w:num>
  <w:num w:numId="2" w16cid:durableId="72749915">
    <w:abstractNumId w:val="6"/>
  </w:num>
  <w:num w:numId="3" w16cid:durableId="1541355621">
    <w:abstractNumId w:val="5"/>
  </w:num>
  <w:num w:numId="4" w16cid:durableId="24214731">
    <w:abstractNumId w:val="4"/>
  </w:num>
  <w:num w:numId="5" w16cid:durableId="1483545961">
    <w:abstractNumId w:val="7"/>
  </w:num>
  <w:num w:numId="6" w16cid:durableId="519974235">
    <w:abstractNumId w:val="3"/>
  </w:num>
  <w:num w:numId="7" w16cid:durableId="45882835">
    <w:abstractNumId w:val="2"/>
  </w:num>
  <w:num w:numId="8" w16cid:durableId="1057818628">
    <w:abstractNumId w:val="1"/>
  </w:num>
  <w:num w:numId="9" w16cid:durableId="116447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A8F"/>
    <w:rsid w:val="001F4A26"/>
    <w:rsid w:val="0029639D"/>
    <w:rsid w:val="00326F90"/>
    <w:rsid w:val="00AA1D8D"/>
    <w:rsid w:val="00B47730"/>
    <w:rsid w:val="00CB0664"/>
    <w:rsid w:val="00D759BB"/>
    <w:rsid w:val="00EA4E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281B8"/>
  <w14:defaultImageDpi w14:val="300"/>
  <w15:docId w15:val="{F91C9FB9-F728-41ED-885F-399C0AE9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2</cp:revision>
  <dcterms:created xsi:type="dcterms:W3CDTF">2013-12-23T23:15:00Z</dcterms:created>
  <dcterms:modified xsi:type="dcterms:W3CDTF">2025-12-29T18:30:00Z</dcterms:modified>
  <cp:category/>
</cp:coreProperties>
</file>