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9D8A" w14:textId="77777777" w:rsidR="00742B72" w:rsidRDefault="00000000">
      <w:pPr>
        <w:pStyle w:val="Overskrift1"/>
      </w:pPr>
      <w:r>
        <w:t xml:space="preserve">Reise- </w:t>
      </w:r>
      <w:proofErr w:type="spellStart"/>
      <w:r>
        <w:t>og</w:t>
      </w:r>
      <w:proofErr w:type="spellEnd"/>
      <w:r>
        <w:t xml:space="preserve"> </w:t>
      </w:r>
      <w:proofErr w:type="spellStart"/>
      <w:r>
        <w:t>miljøpolicy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42B72" w14:paraId="65C7EDBB" w14:textId="77777777">
        <w:tc>
          <w:tcPr>
            <w:tcW w:w="4320" w:type="dxa"/>
          </w:tcPr>
          <w:p w14:paraId="744898E9" w14:textId="77777777" w:rsidR="00742B72" w:rsidRDefault="00000000">
            <w:r>
              <w:t>Dokument-ID</w:t>
            </w:r>
          </w:p>
        </w:tc>
        <w:tc>
          <w:tcPr>
            <w:tcW w:w="4320" w:type="dxa"/>
          </w:tcPr>
          <w:p w14:paraId="201F247F" w14:textId="77777777" w:rsidR="00742B72" w:rsidRDefault="00000000">
            <w:r>
              <w:t>FR-HMS-002</w:t>
            </w:r>
          </w:p>
        </w:tc>
      </w:tr>
      <w:tr w:rsidR="00742B72" w14:paraId="1583E32E" w14:textId="77777777">
        <w:tc>
          <w:tcPr>
            <w:tcW w:w="4320" w:type="dxa"/>
          </w:tcPr>
          <w:p w14:paraId="41F817B8" w14:textId="77777777" w:rsidR="00742B72" w:rsidRDefault="00000000">
            <w:r>
              <w:t>Virksomhet</w:t>
            </w:r>
          </w:p>
        </w:tc>
        <w:tc>
          <w:tcPr>
            <w:tcW w:w="4320" w:type="dxa"/>
          </w:tcPr>
          <w:p w14:paraId="65B2C030" w14:textId="77777777" w:rsidR="00742B72" w:rsidRDefault="00000000">
            <w:r>
              <w:t>FjordRør AS</w:t>
            </w:r>
          </w:p>
        </w:tc>
      </w:tr>
      <w:tr w:rsidR="00742B72" w14:paraId="342C9CAC" w14:textId="77777777">
        <w:tc>
          <w:tcPr>
            <w:tcW w:w="4320" w:type="dxa"/>
          </w:tcPr>
          <w:p w14:paraId="7FAF2B35" w14:textId="77777777" w:rsidR="00742B72" w:rsidRDefault="00000000">
            <w:r>
              <w:t>Versjon</w:t>
            </w:r>
          </w:p>
        </w:tc>
        <w:tc>
          <w:tcPr>
            <w:tcW w:w="4320" w:type="dxa"/>
          </w:tcPr>
          <w:p w14:paraId="7E1985BD" w14:textId="77777777" w:rsidR="00742B72" w:rsidRDefault="00000000">
            <w:r>
              <w:t>1.0</w:t>
            </w:r>
          </w:p>
        </w:tc>
      </w:tr>
      <w:tr w:rsidR="00742B72" w14:paraId="57E06D57" w14:textId="77777777">
        <w:tc>
          <w:tcPr>
            <w:tcW w:w="4320" w:type="dxa"/>
          </w:tcPr>
          <w:p w14:paraId="2E833373" w14:textId="77777777" w:rsidR="00742B72" w:rsidRDefault="00000000">
            <w:r>
              <w:t>Gjelder fra</w:t>
            </w:r>
          </w:p>
        </w:tc>
        <w:tc>
          <w:tcPr>
            <w:tcW w:w="4320" w:type="dxa"/>
          </w:tcPr>
          <w:p w14:paraId="7A5988C2" w14:textId="472FE619" w:rsidR="00742B72" w:rsidRDefault="005E2A9E">
            <w:r>
              <w:t>10.10</w:t>
            </w:r>
            <w:r w:rsidR="00000000">
              <w:t>.2025</w:t>
            </w:r>
          </w:p>
        </w:tc>
      </w:tr>
      <w:tr w:rsidR="00742B72" w14:paraId="560836CC" w14:textId="77777777">
        <w:tc>
          <w:tcPr>
            <w:tcW w:w="4320" w:type="dxa"/>
          </w:tcPr>
          <w:p w14:paraId="57CF8DFA" w14:textId="77777777" w:rsidR="00742B72" w:rsidRDefault="00000000">
            <w:r>
              <w:t>Dokumenteier</w:t>
            </w:r>
          </w:p>
        </w:tc>
        <w:tc>
          <w:tcPr>
            <w:tcW w:w="4320" w:type="dxa"/>
          </w:tcPr>
          <w:p w14:paraId="508694D3" w14:textId="77777777" w:rsidR="00742B72" w:rsidRDefault="00000000">
            <w:r>
              <w:t>Daglig leder</w:t>
            </w:r>
          </w:p>
        </w:tc>
      </w:tr>
      <w:tr w:rsidR="00742B72" w14:paraId="3CCB0AA7" w14:textId="77777777">
        <w:tc>
          <w:tcPr>
            <w:tcW w:w="4320" w:type="dxa"/>
          </w:tcPr>
          <w:p w14:paraId="142B0947" w14:textId="77777777" w:rsidR="00742B72" w:rsidRDefault="00000000">
            <w:r>
              <w:t>Neste revisjon</w:t>
            </w:r>
          </w:p>
        </w:tc>
        <w:tc>
          <w:tcPr>
            <w:tcW w:w="4320" w:type="dxa"/>
          </w:tcPr>
          <w:p w14:paraId="520FA21D" w14:textId="57D96A1C" w:rsidR="00742B72" w:rsidRDefault="005E2A9E">
            <w:r>
              <w:t>10.10</w:t>
            </w:r>
            <w:r w:rsidR="00000000">
              <w:t>.2026 (</w:t>
            </w:r>
            <w:proofErr w:type="spellStart"/>
            <w:r w:rsidR="00000000">
              <w:t>Årlig</w:t>
            </w:r>
            <w:proofErr w:type="spellEnd"/>
            <w:r w:rsidR="00000000">
              <w:t>)</w:t>
            </w:r>
          </w:p>
        </w:tc>
      </w:tr>
    </w:tbl>
    <w:p w14:paraId="54647385" w14:textId="77777777" w:rsidR="00742B72" w:rsidRDefault="00742B72"/>
    <w:p w14:paraId="2CB0A0C4" w14:textId="77777777" w:rsidR="00742B72" w:rsidRDefault="00000000">
      <w:pPr>
        <w:pStyle w:val="Overskrift2"/>
      </w:pPr>
      <w:r>
        <w:t>Formål</w:t>
      </w:r>
    </w:p>
    <w:p w14:paraId="0F1444D1" w14:textId="77777777" w:rsidR="00742B72" w:rsidRPr="005E2A9E" w:rsidRDefault="00000000">
      <w:pPr>
        <w:rPr>
          <w:lang w:val="nb-NO"/>
        </w:rPr>
      </w:pPr>
      <w:r w:rsidRPr="005E2A9E">
        <w:rPr>
          <w:lang w:val="nb-NO"/>
        </w:rPr>
        <w:t>Sikre trygge, kostnadseffektive og bærekraftige reiser, samt tydelige rutiner for miljøhensyn i prosjekter og på byggeplass.</w:t>
      </w:r>
    </w:p>
    <w:p w14:paraId="17A0AF97" w14:textId="77777777" w:rsidR="00742B72" w:rsidRDefault="00000000">
      <w:pPr>
        <w:pStyle w:val="Overskrift2"/>
      </w:pPr>
      <w:proofErr w:type="spellStart"/>
      <w:r>
        <w:t>Omfang</w:t>
      </w:r>
      <w:proofErr w:type="spellEnd"/>
    </w:p>
    <w:p w14:paraId="0A7CE709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Gjelder alle tjenestereiser, transport til/fra oppdrag, og miljørelaterte rutiner i utførelse av arbeid.</w:t>
      </w:r>
    </w:p>
    <w:p w14:paraId="74B7FA11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 xml:space="preserve">Gjelder alle ansatte og innleide som reiser/utfører arbeid på vegne av </w:t>
      </w:r>
      <w:proofErr w:type="spellStart"/>
      <w:r w:rsidRPr="005E2A9E">
        <w:rPr>
          <w:lang w:val="nb-NO"/>
        </w:rPr>
        <w:t>FjordRør</w:t>
      </w:r>
      <w:proofErr w:type="spellEnd"/>
      <w:r w:rsidRPr="005E2A9E">
        <w:rPr>
          <w:lang w:val="nb-NO"/>
        </w:rPr>
        <w:t xml:space="preserve"> AS.</w:t>
      </w:r>
    </w:p>
    <w:p w14:paraId="5101480C" w14:textId="77777777" w:rsidR="00742B72" w:rsidRDefault="00000000">
      <w:pPr>
        <w:pStyle w:val="Overskrift2"/>
      </w:pPr>
      <w:r>
        <w:t xml:space="preserve">Reiser </w:t>
      </w:r>
      <w:proofErr w:type="spellStart"/>
      <w:r>
        <w:t>og</w:t>
      </w:r>
      <w:proofErr w:type="spellEnd"/>
      <w:r>
        <w:t xml:space="preserve"> transport</w:t>
      </w:r>
    </w:p>
    <w:p w14:paraId="3935E786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Reiser skal være nødvendige og forhåndsgodkjent av nærmeste leder (unntak: akutte oppdrag).</w:t>
      </w:r>
    </w:p>
    <w:p w14:paraId="63FFE07C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Velg lavutslippsalternativer der det er praktisk (samkjøring, kollektiv, elbil).</w:t>
      </w:r>
    </w:p>
    <w:p w14:paraId="6A53E8F5" w14:textId="77777777" w:rsidR="00742B72" w:rsidRDefault="00000000">
      <w:pPr>
        <w:pStyle w:val="Punktliste"/>
      </w:pPr>
      <w:r w:rsidRPr="005E2A9E">
        <w:rPr>
          <w:lang w:val="nb-NO"/>
        </w:rPr>
        <w:t xml:space="preserve">Følg trafikkregler og krav til sikker kjøring. </w:t>
      </w:r>
      <w:proofErr w:type="spellStart"/>
      <w:r>
        <w:t>Sikkerhet</w:t>
      </w:r>
      <w:proofErr w:type="spellEnd"/>
      <w:r>
        <w:t xml:space="preserve"> </w:t>
      </w:r>
      <w:proofErr w:type="spellStart"/>
      <w:r>
        <w:t>går</w:t>
      </w:r>
      <w:proofErr w:type="spellEnd"/>
      <w:r>
        <w:t xml:space="preserve"> </w:t>
      </w:r>
      <w:proofErr w:type="spellStart"/>
      <w:r>
        <w:t>foran</w:t>
      </w:r>
      <w:proofErr w:type="spellEnd"/>
      <w:r>
        <w:t xml:space="preserve"> </w:t>
      </w:r>
      <w:proofErr w:type="spellStart"/>
      <w:r>
        <w:t>tidsplan</w:t>
      </w:r>
      <w:proofErr w:type="spellEnd"/>
      <w:r>
        <w:t>.</w:t>
      </w:r>
    </w:p>
    <w:p w14:paraId="301CFF22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Ved overnatting: velg nøkterne alternativer i tråd med budsjett.</w:t>
      </w:r>
    </w:p>
    <w:p w14:paraId="6374860E" w14:textId="77777777" w:rsidR="00742B72" w:rsidRDefault="00000000">
      <w:pPr>
        <w:pStyle w:val="Overskrift2"/>
      </w:pPr>
      <w:proofErr w:type="spellStart"/>
      <w:r>
        <w:t>Utlegg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</w:t>
      </w:r>
      <w:proofErr w:type="spellStart"/>
      <w:r>
        <w:t>refusjon</w:t>
      </w:r>
      <w:proofErr w:type="spellEnd"/>
    </w:p>
    <w:p w14:paraId="0847A49A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Alle utlegg skal dokumenteres med kvittering og føres på riktig prosjekt/kostnadssted.</w:t>
      </w:r>
    </w:p>
    <w:p w14:paraId="3F824F6F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Bruk firmaets rutiner for diett og kilometergodtgjørelse der det er relevant.</w:t>
      </w:r>
    </w:p>
    <w:p w14:paraId="052E249A" w14:textId="77777777" w:rsidR="00742B72" w:rsidRDefault="00000000">
      <w:pPr>
        <w:pStyle w:val="Overskrift2"/>
      </w:pPr>
      <w:proofErr w:type="spellStart"/>
      <w:r>
        <w:t>Miljø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oppdrag</w:t>
      </w:r>
      <w:proofErr w:type="spellEnd"/>
      <w:r>
        <w:t xml:space="preserve"> </w:t>
      </w:r>
      <w:proofErr w:type="spellStart"/>
      <w:r>
        <w:t>og</w:t>
      </w:r>
      <w:proofErr w:type="spellEnd"/>
      <w:r>
        <w:t xml:space="preserve"> byggeplass</w:t>
      </w:r>
    </w:p>
    <w:p w14:paraId="563EE22A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Følg byggherres miljøkrav, avfallsplan og sorteringsordning.</w:t>
      </w:r>
    </w:p>
    <w:p w14:paraId="45774444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Avfall skal sorteres og leveres til godkjent mottak i henhold til prosjektkrav og regelverk.</w:t>
      </w:r>
    </w:p>
    <w:p w14:paraId="0B82CAD5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Farlig avfall (f.eks. kjemikalierester, spraybokser, oljeforurenset materiale) håndteres separat og leveres som farlig avfall.</w:t>
      </w:r>
    </w:p>
    <w:p w14:paraId="33AC16F6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Forebygg spill/lekkasjer: bruk oppsamlingsutstyr ved behov og rydd opp umiddelbart.</w:t>
      </w:r>
    </w:p>
    <w:p w14:paraId="6BF99D14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Reduser materialsvinn: planlegg innkjøp, gjenbruk der det er forsvarlig, og returner overskuddsmaterialer der mulig.</w:t>
      </w:r>
    </w:p>
    <w:p w14:paraId="620BED91" w14:textId="77777777" w:rsidR="00742B72" w:rsidRDefault="00000000">
      <w:pPr>
        <w:pStyle w:val="Overskrift2"/>
      </w:pPr>
      <w:proofErr w:type="spellStart"/>
      <w:r>
        <w:t>Klimahensyn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drift</w:t>
      </w:r>
    </w:p>
    <w:p w14:paraId="7EA5C3B1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Planlegg ruter og oppdrag for å redusere unødvendig kjøring.</w:t>
      </w:r>
    </w:p>
    <w:p w14:paraId="38514C58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Vurder digitale møter fremfor reise når det er mulig.</w:t>
      </w:r>
    </w:p>
    <w:p w14:paraId="21EAAD4E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lastRenderedPageBreak/>
        <w:t>Ved utskifting av utstyr: velg energieffektive alternativer der det gir mening.</w:t>
      </w:r>
    </w:p>
    <w:p w14:paraId="43073AF0" w14:textId="77777777" w:rsidR="00742B72" w:rsidRPr="005E2A9E" w:rsidRDefault="00000000">
      <w:pPr>
        <w:pStyle w:val="Overskrift2"/>
        <w:rPr>
          <w:lang w:val="nb-NO"/>
        </w:rPr>
      </w:pPr>
      <w:r w:rsidRPr="005E2A9E">
        <w:rPr>
          <w:lang w:val="nb-NO"/>
        </w:rPr>
        <w:t>Avvik</w:t>
      </w:r>
    </w:p>
    <w:p w14:paraId="076CEC79" w14:textId="77777777" w:rsidR="00742B72" w:rsidRPr="005E2A9E" w:rsidRDefault="00000000">
      <w:pPr>
        <w:rPr>
          <w:lang w:val="nb-NO"/>
        </w:rPr>
      </w:pPr>
      <w:r w:rsidRPr="005E2A9E">
        <w:rPr>
          <w:lang w:val="nb-NO"/>
        </w:rPr>
        <w:t>Brudd på miljø- eller avfallsrutiner, utslipp eller nestenulykker skal meldes som avvik og følges opp med korrigerende tiltak.</w:t>
      </w:r>
    </w:p>
    <w:p w14:paraId="78B884EB" w14:textId="77777777" w:rsidR="00742B72" w:rsidRDefault="00000000">
      <w:pPr>
        <w:pStyle w:val="Overskrift2"/>
      </w:pPr>
      <w:proofErr w:type="spellStart"/>
      <w:r>
        <w:t>Referanser</w:t>
      </w:r>
      <w:proofErr w:type="spellEnd"/>
      <w:r>
        <w:t xml:space="preserve"> (</w:t>
      </w:r>
      <w:proofErr w:type="spellStart"/>
      <w:r>
        <w:t>utvalg</w:t>
      </w:r>
      <w:proofErr w:type="spellEnd"/>
      <w:r>
        <w:t>)</w:t>
      </w:r>
    </w:p>
    <w:p w14:paraId="59D01698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Forurensningsloven (forbud mot forurensning og plikt til å unngå forurensning).</w:t>
      </w:r>
    </w:p>
    <w:p w14:paraId="1EFF9C5D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>Avfallsforskriften (regler om avfall, herunder farlig avfall).</w:t>
      </w:r>
    </w:p>
    <w:p w14:paraId="4F1E58C7" w14:textId="77777777" w:rsidR="00742B72" w:rsidRPr="005E2A9E" w:rsidRDefault="00000000">
      <w:pPr>
        <w:pStyle w:val="Punktliste"/>
        <w:rPr>
          <w:lang w:val="nb-NO"/>
        </w:rPr>
      </w:pPr>
      <w:r w:rsidRPr="005E2A9E">
        <w:rPr>
          <w:lang w:val="nb-NO"/>
        </w:rPr>
        <w:t xml:space="preserve">Byggherres </w:t>
      </w:r>
      <w:proofErr w:type="spellStart"/>
      <w:r w:rsidRPr="005E2A9E">
        <w:rPr>
          <w:lang w:val="nb-NO"/>
        </w:rPr>
        <w:t>kontraktskrav</w:t>
      </w:r>
      <w:proofErr w:type="spellEnd"/>
      <w:r w:rsidRPr="005E2A9E">
        <w:rPr>
          <w:lang w:val="nb-NO"/>
        </w:rPr>
        <w:t xml:space="preserve"> og prosjektets avfalls-/miljøplan.</w:t>
      </w:r>
    </w:p>
    <w:p w14:paraId="4BC6C9D5" w14:textId="25EF5347" w:rsidR="00742B72" w:rsidRPr="005E2A9E" w:rsidRDefault="00742B72" w:rsidP="005E2A9E">
      <w:pPr>
        <w:rPr>
          <w:lang w:val="nb-NO"/>
        </w:rPr>
      </w:pPr>
    </w:p>
    <w:sectPr w:rsidR="00742B72" w:rsidRPr="005E2A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2137701">
    <w:abstractNumId w:val="8"/>
  </w:num>
  <w:num w:numId="2" w16cid:durableId="1677151084">
    <w:abstractNumId w:val="6"/>
  </w:num>
  <w:num w:numId="3" w16cid:durableId="143283962">
    <w:abstractNumId w:val="5"/>
  </w:num>
  <w:num w:numId="4" w16cid:durableId="8676562">
    <w:abstractNumId w:val="4"/>
  </w:num>
  <w:num w:numId="5" w16cid:durableId="1588686642">
    <w:abstractNumId w:val="7"/>
  </w:num>
  <w:num w:numId="6" w16cid:durableId="2007323825">
    <w:abstractNumId w:val="3"/>
  </w:num>
  <w:num w:numId="7" w16cid:durableId="1237517884">
    <w:abstractNumId w:val="2"/>
  </w:num>
  <w:num w:numId="8" w16cid:durableId="1745103689">
    <w:abstractNumId w:val="1"/>
  </w:num>
  <w:num w:numId="9" w16cid:durableId="21299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36C8"/>
    <w:rsid w:val="00326F90"/>
    <w:rsid w:val="005E2A9E"/>
    <w:rsid w:val="00742B72"/>
    <w:rsid w:val="00782B11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A2DEB"/>
  <w14:defaultImageDpi w14:val="300"/>
  <w15:docId w15:val="{4CA00BBC-AD54-4E04-83D3-534407E9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3</cp:revision>
  <dcterms:created xsi:type="dcterms:W3CDTF">2025-12-29T23:19:00Z</dcterms:created>
  <dcterms:modified xsi:type="dcterms:W3CDTF">2025-12-29T23:20:00Z</dcterms:modified>
  <cp:category/>
</cp:coreProperties>
</file>